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900" w:rsidRPr="00484D4B" w:rsidRDefault="006B6900" w:rsidP="006B690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84D4B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542925" cy="744526"/>
            <wp:effectExtent l="19050" t="0" r="9525" b="0"/>
            <wp:docPr id="1" name="Рисунок 0" descr="unnam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4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900" w:rsidRPr="00484D4B" w:rsidRDefault="006B6900" w:rsidP="006B6900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84D4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КАГАРЛИЦЬКА МІСЬКА РАДА VIII СКЛИКАННЯ</w:t>
      </w:r>
    </w:p>
    <w:p w:rsidR="006B6900" w:rsidRPr="00484D4B" w:rsidRDefault="006B6900" w:rsidP="006B6900">
      <w:pPr>
        <w:shd w:val="clear" w:color="auto" w:fill="FFFFFF"/>
        <w:tabs>
          <w:tab w:val="left" w:leader="underscore" w:pos="846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6B6900" w:rsidRPr="00484D4B" w:rsidRDefault="006B6900" w:rsidP="006B6900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84D4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</w:t>
      </w:r>
    </w:p>
    <w:p w:rsidR="006B6900" w:rsidRPr="00484D4B" w:rsidRDefault="006B6900" w:rsidP="006B6900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6B6900" w:rsidRPr="00484D4B" w:rsidRDefault="006B6900" w:rsidP="006B6900">
      <w:pPr>
        <w:shd w:val="clear" w:color="auto" w:fill="FFFFFF"/>
        <w:tabs>
          <w:tab w:val="left" w:leader="underscore" w:pos="84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6B6900" w:rsidRPr="00484D4B" w:rsidRDefault="006B6900" w:rsidP="006B6900">
      <w:pPr>
        <w:shd w:val="clear" w:color="auto" w:fill="FFFFFF"/>
        <w:tabs>
          <w:tab w:val="left" w:leader="underscore" w:pos="84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84D4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06.07.2023 №  </w:t>
      </w:r>
      <w:r w:rsidR="00E079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4160</w:t>
      </w:r>
      <w:r w:rsidRPr="00484D4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- 38 - VIІІ                                                          м. Кагарлик</w:t>
      </w:r>
    </w:p>
    <w:p w:rsidR="00A91E01" w:rsidRPr="00484D4B" w:rsidRDefault="00A91E01" w:rsidP="00A91E0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B27BA" w:rsidRPr="00484D4B" w:rsidRDefault="000B27BA" w:rsidP="000B27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27BA" w:rsidRPr="00484D4B" w:rsidRDefault="000B27BA" w:rsidP="000B27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484D4B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</w:t>
      </w:r>
      <w:r w:rsidR="006B6900" w:rsidRPr="00484D4B">
        <w:rPr>
          <w:rFonts w:ascii="Times New Roman" w:eastAsia="Times New Roman" w:hAnsi="Times New Roman" w:cs="Times New Roman"/>
          <w:b/>
          <w:sz w:val="28"/>
          <w:szCs w:val="28"/>
        </w:rPr>
        <w:t>затвердження</w:t>
      </w:r>
      <w:r w:rsidRPr="00484D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Програми </w:t>
      </w:r>
      <w:r w:rsidRPr="00484D4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фінансової підтримки</w:t>
      </w:r>
    </w:p>
    <w:p w:rsidR="001C0DCA" w:rsidRDefault="000B27BA" w:rsidP="000B27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484D4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Обухівської районної державної адміністрації</w:t>
      </w:r>
    </w:p>
    <w:p w:rsidR="000B27BA" w:rsidRPr="00484D4B" w:rsidRDefault="000B27BA" w:rsidP="000B27B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Київської області</w:t>
      </w:r>
      <w:r w:rsidR="001C0DC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484D4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та її структурних підрозділів на 2023 рік</w:t>
      </w:r>
    </w:p>
    <w:p w:rsidR="000B27BA" w:rsidRPr="00484D4B" w:rsidRDefault="000B27BA" w:rsidP="000B27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5C50" w:rsidRPr="00484D4B" w:rsidRDefault="00484D4B" w:rsidP="00D05C50">
      <w:pPr>
        <w:spacing w:after="0" w:line="240" w:lineRule="auto"/>
        <w:ind w:firstLine="27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BA6C00"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реалізації повноважень Обухівської районної державної адміністрації Київської області та прийняття ефективних управлінських рішень,</w:t>
      </w:r>
      <w:r w:rsidR="00BA6C00" w:rsidRPr="00484D4B">
        <w:rPr>
          <w:rFonts w:ascii="Times New Roman" w:eastAsia="Times New Roman" w:hAnsi="Times New Roman" w:cs="Times New Roman"/>
          <w:sz w:val="28"/>
          <w:szCs w:val="28"/>
        </w:rPr>
        <w:t xml:space="preserve"> Кагарлицька міська рада, відповідно до</w:t>
      </w:r>
      <w:r w:rsidR="000B27BA"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143 Конституції України, відповідно до статті 26 Закону України «Про місцеве самоврядування в Україні» та підпункту 22</w:t>
      </w:r>
      <w:r w:rsidR="000B27BA" w:rsidRPr="00484D4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="000B27BA"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Розділу VІ «ПРИКІНЦЕВИХ ТА ПЕРЕХІДНИХ ПОЛОЖЕНЬ» Бюджетного кодексу України у період дії воєнного стану та з метою відсічі збройної агресії російської федерації проти України, забезпечення національної безпеки,  </w:t>
      </w:r>
      <w:r w:rsidR="00742419"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заходів територіальної оборони </w:t>
      </w:r>
      <w:r w:rsidR="000B27BA"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соціального захисту населення, як виняток з положень частини другої статті 85 Бюджетного кодексу, видатків, не віднесених до відповідних місцевих бюджетів цим Кодексом, і видатків на утримання бюджетних установ одночасно з різних бюджетів, </w:t>
      </w:r>
      <w:r w:rsidR="006B6900" w:rsidRPr="00484D4B">
        <w:rPr>
          <w:rFonts w:ascii="Times New Roman" w:eastAsia="Times New Roman" w:hAnsi="Times New Roman"/>
          <w:sz w:val="28"/>
          <w:szCs w:val="28"/>
          <w:lang w:eastAsia="ru-RU"/>
        </w:rPr>
        <w:t>враховуючи рекомендації постійної комісії міської ради   з питань бюджету та фінансів, керуючись статтею 26 Закону України «Про місцеве самоврядування в Україні», сесія міської ради вирішила:</w:t>
      </w:r>
    </w:p>
    <w:p w:rsidR="00BA6C00" w:rsidRPr="00484D4B" w:rsidRDefault="00BA6C00" w:rsidP="00BA6C00">
      <w:pPr>
        <w:tabs>
          <w:tab w:val="left" w:pos="3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7BA" w:rsidRPr="00484D4B" w:rsidRDefault="00D05C50" w:rsidP="00D05C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6B6900"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</w:t>
      </w:r>
      <w:r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7BA"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Програму </w:t>
      </w:r>
      <w:r w:rsidR="000B27BA" w:rsidRPr="00484D4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фінансової підтримки Обухівської районної державної адміністрації Київської області та її структурних підрозділів на 2023 рік.</w:t>
      </w:r>
    </w:p>
    <w:p w:rsidR="00503C24" w:rsidRPr="00484D4B" w:rsidRDefault="00503C24" w:rsidP="00D05C5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503C24" w:rsidRPr="00484D4B" w:rsidRDefault="00503C24" w:rsidP="00503C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484D4B">
        <w:t xml:space="preserve"> </w:t>
      </w:r>
      <w:r w:rsidR="0050047D"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Управлінню фінансів Кагарлицької міської ради у межах призначень забезпечити фінансування даної Програми</w:t>
      </w:r>
      <w:r w:rsidRPr="00484D4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03C24" w:rsidRPr="00484D4B" w:rsidRDefault="00503C24" w:rsidP="00503C24">
      <w:pPr>
        <w:spacing w:after="0" w:line="240" w:lineRule="auto"/>
        <w:ind w:left="720" w:firstLine="709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0047D" w:rsidRPr="00484D4B" w:rsidRDefault="0050047D" w:rsidP="0050047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484D4B">
        <w:t xml:space="preserve"> </w:t>
      </w:r>
      <w:r w:rsidRPr="00484D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Контроль за виконанням даного рішення покласти на постійну комісію міської ради </w:t>
      </w:r>
      <w:r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бюджету та фінансів</w:t>
      </w:r>
      <w:r w:rsidRPr="00484D4B">
        <w:rPr>
          <w:rFonts w:ascii="Times New Roman" w:eastAsia="Times New Roman" w:hAnsi="Times New Roman"/>
          <w:sz w:val="29"/>
          <w:szCs w:val="29"/>
          <w:lang w:eastAsia="ru-RU"/>
        </w:rPr>
        <w:t>.</w:t>
      </w:r>
    </w:p>
    <w:p w:rsidR="00563426" w:rsidRPr="00484D4B" w:rsidRDefault="00563426" w:rsidP="005634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0047D" w:rsidRPr="00484D4B" w:rsidRDefault="0050047D" w:rsidP="005634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63426" w:rsidRPr="00484D4B" w:rsidRDefault="00563426" w:rsidP="005634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03C24" w:rsidRPr="00484D4B" w:rsidRDefault="00503C24" w:rsidP="00503C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03C24" w:rsidRPr="00484D4B" w:rsidRDefault="00503C24" w:rsidP="00503C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/>
          <w:b/>
          <w:sz w:val="28"/>
          <w:szCs w:val="28"/>
          <w:lang w:eastAsia="ru-RU"/>
        </w:rPr>
        <w:t>Міський голова                                                    Олександр ПАНЮТА</w:t>
      </w:r>
    </w:p>
    <w:p w:rsidR="0050047D" w:rsidRPr="00484D4B" w:rsidRDefault="0050047D" w:rsidP="00503C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047D" w:rsidRPr="00484D4B" w:rsidRDefault="0050047D" w:rsidP="00503C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C0656" w:rsidRPr="00484D4B" w:rsidRDefault="00BC0656" w:rsidP="00503C24">
      <w:pPr>
        <w:spacing w:after="0" w:line="240" w:lineRule="auto"/>
        <w:ind w:left="4344" w:firstLine="708"/>
        <w:jc w:val="center"/>
        <w:rPr>
          <w:rFonts w:ascii="Times New Roman" w:eastAsia="Times New Roman" w:hAnsi="Times New Roman"/>
          <w:sz w:val="18"/>
          <w:szCs w:val="18"/>
          <w:lang w:eastAsia="zh-CN"/>
        </w:rPr>
      </w:pPr>
    </w:p>
    <w:p w:rsidR="0050047D" w:rsidRPr="001C0DCA" w:rsidRDefault="0050047D" w:rsidP="0050047D">
      <w:pPr>
        <w:spacing w:after="0" w:line="240" w:lineRule="auto"/>
        <w:ind w:left="4344" w:firstLine="708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  <w:r w:rsidRPr="001C0DCA">
        <w:rPr>
          <w:rFonts w:ascii="Times New Roman" w:eastAsia="Times New Roman" w:hAnsi="Times New Roman"/>
          <w:sz w:val="20"/>
          <w:szCs w:val="20"/>
          <w:lang w:eastAsia="zh-CN"/>
        </w:rPr>
        <w:lastRenderedPageBreak/>
        <w:t xml:space="preserve">Додаток </w:t>
      </w:r>
    </w:p>
    <w:p w:rsidR="0050047D" w:rsidRPr="001C0DCA" w:rsidRDefault="0050047D" w:rsidP="0050047D">
      <w:pPr>
        <w:tabs>
          <w:tab w:val="left" w:pos="453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  <w:r w:rsidRPr="001C0DCA">
        <w:rPr>
          <w:rFonts w:ascii="Times New Roman" w:eastAsia="Times New Roman" w:hAnsi="Times New Roman"/>
          <w:sz w:val="20"/>
          <w:szCs w:val="20"/>
          <w:lang w:eastAsia="zh-CN"/>
        </w:rPr>
        <w:t xml:space="preserve">                                                                           </w:t>
      </w:r>
      <w:r w:rsidR="001C0DCA" w:rsidRPr="001C0DCA">
        <w:rPr>
          <w:rFonts w:ascii="Times New Roman" w:eastAsia="Times New Roman" w:hAnsi="Times New Roman"/>
          <w:sz w:val="20"/>
          <w:szCs w:val="20"/>
          <w:lang w:eastAsia="zh-CN"/>
        </w:rPr>
        <w:t xml:space="preserve">         </w:t>
      </w:r>
      <w:r w:rsidRPr="001C0DCA">
        <w:rPr>
          <w:rFonts w:ascii="Times New Roman" w:eastAsia="Times New Roman" w:hAnsi="Times New Roman"/>
          <w:sz w:val="20"/>
          <w:szCs w:val="20"/>
          <w:lang w:eastAsia="zh-CN"/>
        </w:rPr>
        <w:t xml:space="preserve">    </w:t>
      </w:r>
      <w:r w:rsidR="001C0DCA">
        <w:rPr>
          <w:rFonts w:ascii="Times New Roman" w:eastAsia="Times New Roman" w:hAnsi="Times New Roman"/>
          <w:sz w:val="20"/>
          <w:szCs w:val="20"/>
          <w:lang w:eastAsia="zh-CN"/>
        </w:rPr>
        <w:t xml:space="preserve">         </w:t>
      </w:r>
      <w:r w:rsidRPr="001C0DCA">
        <w:rPr>
          <w:rFonts w:ascii="Times New Roman" w:eastAsia="Times New Roman" w:hAnsi="Times New Roman"/>
          <w:sz w:val="20"/>
          <w:szCs w:val="20"/>
          <w:lang w:eastAsia="zh-CN"/>
        </w:rPr>
        <w:t xml:space="preserve">     до рішення сесії Кагарлицької ради</w:t>
      </w:r>
    </w:p>
    <w:p w:rsidR="0050047D" w:rsidRPr="00484D4B" w:rsidRDefault="0050047D" w:rsidP="0050047D">
      <w:pPr>
        <w:tabs>
          <w:tab w:val="left" w:pos="45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 w:rsidRPr="001C0DCA"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Pr="001C0DCA"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Pr="001C0DCA">
        <w:rPr>
          <w:rFonts w:ascii="Times New Roman" w:eastAsia="Times New Roman" w:hAnsi="Times New Roman"/>
          <w:sz w:val="20"/>
          <w:szCs w:val="20"/>
          <w:lang w:eastAsia="zh-CN"/>
        </w:rPr>
        <w:tab/>
        <w:t>від 06.07.2023 №    - 38 - VIІІ</w:t>
      </w:r>
    </w:p>
    <w:p w:rsidR="00BC0656" w:rsidRPr="00484D4B" w:rsidRDefault="00BC0656" w:rsidP="000B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656" w:rsidRPr="00484D4B" w:rsidRDefault="00BC0656" w:rsidP="000B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27BA" w:rsidRPr="00484D4B" w:rsidRDefault="000B27BA" w:rsidP="000B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ПРОГРАМА</w:t>
      </w:r>
    </w:p>
    <w:p w:rsidR="000B27BA" w:rsidRPr="00484D4B" w:rsidRDefault="000B27BA" w:rsidP="000B2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ФІНАНСОВОЇ ПІДТРИМКИ КИЇВСЬКОЇ ОБЛАСТІ ТА ЇЇ СТРУКТУРНИХ ПІДРОЗДІЛІВ НА 2023 РІК</w:t>
      </w:r>
    </w:p>
    <w:p w:rsidR="000B27BA" w:rsidRPr="00484D4B" w:rsidRDefault="000B27BA" w:rsidP="000B27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</w:p>
    <w:p w:rsidR="000B27BA" w:rsidRPr="00484D4B" w:rsidRDefault="000B27BA" w:rsidP="000B27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1. Визначення проблеми на розв’язання якої спрямована Програма</w:t>
      </w:r>
    </w:p>
    <w:p w:rsidR="000B27BA" w:rsidRPr="00484D4B" w:rsidRDefault="000B27BA" w:rsidP="000B27BA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Програма фінансової підтримки Обухівської районної державної адміністрації Київської області та її структурних підрозділів на 2023 рік (далі–Програма) розроблена у відповідності до підпункту 22 Розділу VІ «ПРИКІНЦЕВИХ ТА ПЕРЕХІДНИХ ПОЛОЖЕНЬ» Бюджетного кодексу України та положень законів України «Про місцеві державні адміністрації», «Про місцеве самоврядування в Україні», «Про правовий режим воєнного стану», Указів Президента України від 24 лютого 2022 року № 64/2022 «</w:t>
      </w: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highlight w:val="white"/>
          <w:lang w:eastAsia="ru-RU"/>
        </w:rPr>
        <w:t xml:space="preserve">Про введення воєнного стану в Україні» (із змінами), </w:t>
      </w: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ru-RU"/>
        </w:rPr>
        <w:t>від 24 лютого 2022 року № 68/2022 «Про утворення військових адміністрацій»</w:t>
      </w: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.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Провідне місце в діяльності районної державної адміністрації належить плануванню, координації, контролю за виконанням рішень, роботі з кадрами, а також інформаційному забезпеченню </w:t>
      </w:r>
      <w:r w:rsidRPr="00484D4B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ru-RU"/>
        </w:rPr>
        <w:t>населення</w:t>
      </w: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, </w:t>
      </w:r>
      <w:r w:rsidRPr="00484D4B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ru-RU"/>
        </w:rPr>
        <w:t>здійснення заходів правового режиму воєнного стану,</w:t>
      </w: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оборони, цивільного захисту, громадської безпеки і порядку, захисту критичної інфраструктури, охорони прав, свобод і законних інтересів громадян. 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Хід виконання планів, актів законодавства, розпоряджень голови районної державної адміністрації регулярно розглядається на засіданнях колегії, апаратних нарадах, семінарах за участю керівників органів місцевого самоврядування, підприємств, установ та організацій.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0B27BA" w:rsidRPr="00484D4B" w:rsidRDefault="000B27BA" w:rsidP="000B27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2. Мета Програми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Метою Програми є: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забезпечення виконання функціональних обов'язків районною державною адміністрацією, які здійснюються апаратом районної державної адміністрації, управліннями, відділами, секторами та іншими структурними підрозділами районної державної адміністрації, а також консультативними, дорадчими та іншими допоміжними органами, службами і комісіями, утвореними головою районної державної адміністрації;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проведення аналізу роботи органів місцевого самоврядування у межах повноважень і в порядку, визначених законодавством, надання методичної та іншої практичної допомоги з удосконалення організації роботи, підготовка пропозиції щодо поглиблення взаємодії районної державної адміністрації з органами місцевого самоврядування для спільного вирішення питань економічного, соціального та культурного розвитку району;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здійснення заходів правового режиму воєнного стану, оборони, цивільного захисту, громадської безпеки і порядку, захисту критичної інфраструктури, охорони прав, свобод і законних інтересів громадян.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>- матеріальне стимулювання високопродуктивної та ініціативної праці, підвищення її ефективності, якості, зацікавленості у досягненні її кінцевого результату та посилення персональної відповідальності працівників Обухівської районної державної адміністрації Київської області за доручену роботу або поставлені завдання.</w:t>
      </w:r>
    </w:p>
    <w:p w:rsidR="000B27BA" w:rsidRPr="00484D4B" w:rsidRDefault="000B27BA" w:rsidP="000B27B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</w:p>
    <w:p w:rsidR="000B27BA" w:rsidRPr="00484D4B" w:rsidRDefault="000B27BA" w:rsidP="000B27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3. Обґрунтування шляхів та засобів розв’язання проблем, </w:t>
      </w:r>
    </w:p>
    <w:p w:rsidR="000B27BA" w:rsidRPr="00484D4B" w:rsidRDefault="000B27BA" w:rsidP="000B27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обсягів та джерел фінансування, строки виконання Програми</w:t>
      </w:r>
    </w:p>
    <w:p w:rsidR="000B27BA" w:rsidRPr="00484D4B" w:rsidRDefault="000B27BA" w:rsidP="000B27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Керівництво районної державної адміністрації прагне створити атмосферу ділових і </w:t>
      </w:r>
      <w:r w:rsidRPr="00484D4B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ru-RU"/>
        </w:rPr>
        <w:t xml:space="preserve">вимогливих </w:t>
      </w: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відносин між органами виконавчої влади та місцевого самоврядування, трудовими колективами, громадськими формуваннями.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У результаті виконання заходів Програми, співпраці структурних підрозділів районної державної адміністрації, територіальних органів виконавчої влади з виконавчими комітетами міських, селищних та сільських територіальних громад активізується діяльність органів місцевого самоврядування з питань поліпшення соціального захисту громадян, боротьби зі злочинністю, у сфері регулювання та використання земельних ресурсів, наповнення місцевих бюджетів, забезпечення</w:t>
      </w:r>
      <w:bookmarkStart w:id="0" w:name="__DdeLink__19024_1630060815"/>
      <w:bookmarkEnd w:id="0"/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здійснення заходів правового режиму воєнного стану, оборони, цивільного захисту, громадської безпеки і порядку, захисту критичної інфраструктури, охорони прав, свобод і законних інтересів громадян.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Соціально-економічні результати виконання Програми, впровадження результатів досліджень у практику сприятиме: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підвищенню ступеню прозорості та ефективності управлінської діяльності;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- удосконаленню взаємодії органів влади з населенням; 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 збалансуванню повноважень і відповідальності в діяльності органів державної влади та органів місцевого самоврядування;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забезпеченню ефективності прийняття та реалізації рішень у системі державного управління.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Цільові групи Програми: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працівники апарату та структурних підрозділів районної державної адміністрації.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Реалізація Програми матиме і структурний вплив – </w:t>
      </w:r>
      <w:r w:rsidR="00742419"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покращаться</w:t>
      </w: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норми управлінської поведінки суб’єктів влади. В діяльності суб’єктів влади стане нормою відкритість, прозорість, постійне надання громадянам повної та достовірної інформації, необхідної для забезпечення їх особистих прав та життєво-необхідних проблем.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Згідно підпункту 22 Розділу VІ «ПРИКІНЦЕВИХ ТА ПЕРЕХІДНИХ ПОЛОЖЕНЬ» Бюджетного кодексу України фінансове забезпечення Програми здійснюватиметься </w:t>
      </w:r>
      <w:r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="00CD704D" w:rsidRPr="00484D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вільного залишку коштів </w:t>
      </w:r>
      <w:r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загального фонду бюджету </w:t>
      </w:r>
      <w:r w:rsidR="00CD704D"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Кагарлицької міської територіальної громади та відсутності простроченої кредиторської заборгованості за захищеними статтями видатків, а також за рахунок перевиконання дохідної частини загального фонду бюджету Кагарлицької міської територіальної громади.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Виконання заходів Програми фінансується із місцевого бюджету Кагарлицької </w:t>
      </w:r>
      <w:r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 територіальної громади.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>Обсяги та джерела фінансування Програми викладені в додатку 1 (додається).</w:t>
      </w:r>
    </w:p>
    <w:p w:rsidR="000B27BA" w:rsidRPr="00484D4B" w:rsidRDefault="000B27BA" w:rsidP="00CD704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У результаті виконання Програми буде, в тому числі забезпечено здійснення виконання Обухівською районною державною адміністрацією Київської області своїх повноважень.</w:t>
      </w:r>
    </w:p>
    <w:p w:rsidR="000B27BA" w:rsidRPr="00484D4B" w:rsidRDefault="000B27BA" w:rsidP="000B27B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0B27BA" w:rsidRPr="00484D4B" w:rsidRDefault="000B27BA" w:rsidP="000B27BA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4. Перелік завдань і заходів Програми та результати виконання</w:t>
      </w:r>
    </w:p>
    <w:p w:rsidR="000B27BA" w:rsidRPr="00484D4B" w:rsidRDefault="000B27BA" w:rsidP="000B27B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До завдань Програми відносяться: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вдосконалення системи інформування громадян;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посилення контролю за виконанням прийнятих рішень;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активізація здійснення місцевими радами контрольних функцій.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Заходи Програми: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проведення виїзних засідань та особистого прийому громадян головою районної державної адміністрації та заступниками голови районної державної адміністрації;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підготовка та розміщення інформації стосовно інвестиційного, економічного та культурного потенціалу Обухівського району в друкованих виданнях, веб-сайті;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проведення семінарів та «круглих столів» з питань розвитку місцевих громад;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розробка та підготовка інформативних стендів інвестиційного та економічного потенціалу Обухівського району для участі у виставкових заходах;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участь у зборах жителів населених пунктів, територіальних громад;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здійснення заходів правового режиму воєнного стану, оборони, цивільного захисту, громадської безпеки і порядку, захисту критичної інфраструктури, охорони прав, свобод і законних інтересів громадян.</w:t>
      </w:r>
    </w:p>
    <w:p w:rsidR="000B27BA" w:rsidRPr="00484D4B" w:rsidRDefault="000B27BA" w:rsidP="000B27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Результативні показники: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 активізується діяльність органів місцевого самоврядування з питань поліпшення соціального захисту громадян, боротьби зі злочинністю, у сфері регулювання та використання земельних ресурсів, наповнення місцевих бюджетів;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- удосконалення контролю за виконанням органами місцевого самоврядування делегованих повноважень;</w:t>
      </w:r>
    </w:p>
    <w:p w:rsidR="000B27BA" w:rsidRPr="00484D4B" w:rsidRDefault="000B27BA" w:rsidP="000B27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- </w:t>
      </w: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здійснення заходів правового режиму воєнного стану, оборони, цивільного захисту, громадської безпеки і порядку, захисту критичної інфраструктури, охорони прав, свобод і законних інтересів громадян.</w:t>
      </w:r>
    </w:p>
    <w:p w:rsidR="000B27BA" w:rsidRPr="00484D4B" w:rsidRDefault="000B27BA" w:rsidP="000B27B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0B27BA" w:rsidRPr="00484D4B" w:rsidRDefault="000B27BA" w:rsidP="00CD704D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 w:bidi="hi-IN"/>
        </w:rPr>
      </w:pPr>
      <w:r w:rsidRPr="00484D4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5. Координація та контроль за ходом виконання Програми</w:t>
      </w:r>
    </w:p>
    <w:p w:rsidR="000B27BA" w:rsidRPr="00484D4B" w:rsidRDefault="000B27BA" w:rsidP="000B27B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0B27BA" w:rsidRPr="00484D4B" w:rsidRDefault="000B27BA" w:rsidP="00742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4D4B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Виконання завдань, передбачених Програмою, покладається на</w:t>
      </w:r>
      <w:r w:rsidRPr="00484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постійну комісію міської ради з питань </w:t>
      </w:r>
      <w:r w:rsidR="00742419" w:rsidRPr="00484D4B">
        <w:rPr>
          <w:rFonts w:ascii="Times New Roman" w:hAnsi="Times New Roman" w:cs="Times New Roman"/>
          <w:sz w:val="28"/>
          <w:szCs w:val="28"/>
        </w:rPr>
        <w:t>фінансів та</w:t>
      </w:r>
      <w:r w:rsidRPr="00484D4B">
        <w:rPr>
          <w:rFonts w:ascii="Times New Roman" w:hAnsi="Times New Roman" w:cs="Times New Roman"/>
          <w:sz w:val="28"/>
          <w:szCs w:val="28"/>
        </w:rPr>
        <w:t xml:space="preserve"> бюджету</w:t>
      </w:r>
      <w:r w:rsidR="00742419" w:rsidRPr="00484D4B">
        <w:rPr>
          <w:rFonts w:ascii="Times New Roman" w:hAnsi="Times New Roman" w:cs="Times New Roman"/>
          <w:sz w:val="28"/>
          <w:szCs w:val="28"/>
        </w:rPr>
        <w:t>.</w:t>
      </w:r>
    </w:p>
    <w:p w:rsidR="00742419" w:rsidRPr="00484D4B" w:rsidRDefault="00742419" w:rsidP="007424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742419" w:rsidRPr="00484D4B" w:rsidRDefault="00742419" w:rsidP="00742419">
      <w:pPr>
        <w:tabs>
          <w:tab w:val="left" w:pos="663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9B1" w:rsidRPr="00484D4B" w:rsidRDefault="00B639B1" w:rsidP="00742419">
      <w:pPr>
        <w:tabs>
          <w:tab w:val="left" w:pos="663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9B1" w:rsidRPr="00484D4B" w:rsidRDefault="00B639B1" w:rsidP="00742419">
      <w:pPr>
        <w:tabs>
          <w:tab w:val="left" w:pos="6636"/>
        </w:tabs>
      </w:pPr>
    </w:p>
    <w:p w:rsidR="00742419" w:rsidRPr="00484D4B" w:rsidRDefault="00742419" w:rsidP="00742419">
      <w:pPr>
        <w:tabs>
          <w:tab w:val="left" w:pos="6636"/>
        </w:tabs>
        <w:jc w:val="right"/>
      </w:pPr>
      <w:r w:rsidRPr="00484D4B">
        <w:rPr>
          <w:rFonts w:ascii="Times New Roman" w:eastAsia="Times New Roman" w:hAnsi="Liberation Serif" w:cs="Times New Roman"/>
          <w:color w:val="000000"/>
          <w:spacing w:val="-8"/>
          <w:kern w:val="2"/>
          <w:sz w:val="24"/>
          <w:szCs w:val="24"/>
          <w:lang w:eastAsia="ru-RU"/>
        </w:rPr>
        <w:lastRenderedPageBreak/>
        <w:t>Додаток</w:t>
      </w:r>
      <w:r w:rsidRPr="00484D4B">
        <w:rPr>
          <w:rFonts w:ascii="Times New Roman" w:eastAsia="Times New Roman" w:hAnsi="Liberation Serif" w:cs="Times New Roman"/>
          <w:color w:val="000000"/>
          <w:spacing w:val="-8"/>
          <w:kern w:val="2"/>
          <w:sz w:val="24"/>
          <w:szCs w:val="24"/>
          <w:lang w:eastAsia="ru-RU"/>
        </w:rPr>
        <w:t xml:space="preserve"> 1 </w:t>
      </w:r>
      <w:r w:rsidRPr="00484D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Програми</w:t>
      </w:r>
    </w:p>
    <w:p w:rsidR="00742419" w:rsidRPr="00484D4B" w:rsidRDefault="00742419" w:rsidP="00742419">
      <w:pPr>
        <w:suppressAutoHyphens/>
        <w:spacing w:after="0" w:line="240" w:lineRule="auto"/>
        <w:ind w:right="394"/>
        <w:rPr>
          <w:rFonts w:ascii="Times New Roman" w:eastAsia="Times New Roman" w:hAnsi="Liberation Serif" w:cs="Times New Roman"/>
          <w:b/>
          <w:color w:val="76923C"/>
          <w:spacing w:val="-8"/>
          <w:kern w:val="2"/>
          <w:sz w:val="28"/>
          <w:szCs w:val="24"/>
          <w:lang w:eastAsia="ru-RU"/>
        </w:rPr>
      </w:pPr>
    </w:p>
    <w:p w:rsidR="00742419" w:rsidRPr="00484D4B" w:rsidRDefault="00742419" w:rsidP="00742419">
      <w:pPr>
        <w:suppressAutoHyphens/>
        <w:spacing w:after="0" w:line="240" w:lineRule="auto"/>
        <w:ind w:right="394"/>
        <w:jc w:val="center"/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</w:pP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Обсяги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та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джерела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фінансування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Програми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фінансової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підтримки</w:t>
      </w:r>
    </w:p>
    <w:p w:rsidR="00742419" w:rsidRPr="00484D4B" w:rsidRDefault="00742419" w:rsidP="00742419">
      <w:pPr>
        <w:suppressAutoHyphens/>
        <w:spacing w:after="0" w:line="240" w:lineRule="auto"/>
        <w:ind w:right="394"/>
        <w:jc w:val="center"/>
        <w:rPr>
          <w:rFonts w:ascii="Times New Roman" w:eastAsia="Times New Roman" w:hAnsi="Liberation Serif" w:cs="Times New Roman"/>
          <w:b/>
          <w:bCs/>
          <w:color w:val="76923C"/>
          <w:spacing w:val="-8"/>
          <w:kern w:val="2"/>
          <w:sz w:val="28"/>
          <w:szCs w:val="24"/>
          <w:lang w:eastAsia="ru-RU"/>
        </w:rPr>
      </w:pP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Обухівської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районної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державної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адміністрації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Київської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області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та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її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структурних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підрозділів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на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 xml:space="preserve"> 2023 </w:t>
      </w:r>
      <w:r w:rsidRPr="00484D4B">
        <w:rPr>
          <w:rFonts w:ascii="Times New Roman" w:eastAsia="Times New Roman" w:hAnsi="Liberation Serif" w:cs="Times New Roman"/>
          <w:b/>
          <w:bCs/>
          <w:spacing w:val="-8"/>
          <w:kern w:val="2"/>
          <w:sz w:val="28"/>
          <w:szCs w:val="24"/>
          <w:lang w:eastAsia="ru-RU"/>
        </w:rPr>
        <w:t>рік</w:t>
      </w:r>
    </w:p>
    <w:p w:rsidR="00742419" w:rsidRPr="00484D4B" w:rsidRDefault="00742419" w:rsidP="00742419">
      <w:pPr>
        <w:suppressAutoHyphens/>
        <w:spacing w:after="0" w:line="240" w:lineRule="auto"/>
        <w:ind w:right="394"/>
        <w:jc w:val="center"/>
        <w:rPr>
          <w:rFonts w:ascii="Times New Roman" w:eastAsia="Times New Roman" w:hAnsi="Liberation Serif" w:cs="Times New Roman"/>
          <w:b/>
          <w:color w:val="76923C"/>
          <w:spacing w:val="-8"/>
          <w:kern w:val="2"/>
          <w:sz w:val="28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693"/>
        <w:gridCol w:w="1985"/>
        <w:gridCol w:w="2410"/>
        <w:gridCol w:w="1808"/>
      </w:tblGrid>
      <w:tr w:rsidR="00742419" w:rsidRPr="00484D4B" w:rsidTr="00742419">
        <w:trPr>
          <w:trHeight w:val="11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color w:val="76923C"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right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Перелік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заходівПрограми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Термін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 xml:space="preserve"> 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виконання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 xml:space="preserve"> 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заходів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Джерела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 xml:space="preserve"> 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фінансування</w:t>
            </w: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both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Обсяг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 xml:space="preserve"> 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фінансування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 xml:space="preserve">, 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всього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 xml:space="preserve">, 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грн</w:t>
            </w:r>
            <w:r w:rsidRPr="00484D4B"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  <w:t>.</w:t>
            </w: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both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</w:p>
        </w:tc>
      </w:tr>
      <w:tr w:rsidR="00742419" w:rsidRPr="00484D4B" w:rsidTr="007424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spacing w:val="-8"/>
                <w:kern w:val="2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both"/>
              <w:rPr>
                <w:rFonts w:ascii="Times New Roman" w:eastAsia="Times New Roman" w:hAnsi="Liberation Serif" w:cs="Times New Roman"/>
                <w:b/>
                <w:color w:val="76923C"/>
                <w:spacing w:val="-8"/>
                <w:kern w:val="2"/>
                <w:lang w:eastAsia="ru-RU"/>
              </w:rPr>
            </w:pPr>
            <w:r w:rsidRPr="00484D4B">
              <w:rPr>
                <w:rFonts w:ascii="Times New Roman" w:eastAsia="Times New Roman" w:hAnsi="Times New Roman" w:cs="Times New Roman"/>
                <w:lang w:eastAsia="ru-RU"/>
              </w:rPr>
              <w:t>У відповідності до статті 26 Закону України „Про місцеве самоврядування в Україні“ та підпункту 22</w:t>
            </w:r>
            <w:r w:rsidRPr="00484D4B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5</w:t>
            </w:r>
            <w:r w:rsidRPr="00484D4B">
              <w:rPr>
                <w:rFonts w:ascii="Times New Roman" w:eastAsia="Times New Roman" w:hAnsi="Times New Roman" w:cs="Times New Roman"/>
                <w:lang w:eastAsia="ru-RU"/>
              </w:rPr>
              <w:t xml:space="preserve"> Розділу VІ „ПРИКІНЦЕВИХ ТА ПЕРЕХІДНИХ ПОЛОЖЕНЬ“ Бюджетного кодексу України у період дії воєнного стану та з метою відсічі збройної агресії російської федерації проти України, забезпечення національної безпеки, заходів територіальної оборони, соціального захисту населення, як виняток з положень частини другої статті 85 Бюджетного кодексу, видатків, не віднесених до відповідних місцевих бюджетів цим Кодексом, і видатків на утримання бюджетних установ.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 xml:space="preserve">2023 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рік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Бюджет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 xml:space="preserve"> 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Кагарлицької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 xml:space="preserve"> 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міської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 xml:space="preserve"> 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територіальної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 xml:space="preserve"> 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громади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rPr>
                <w:rFonts w:ascii="Times New Roman" w:eastAsia="Times New Roman" w:hAnsi="Liberation Serif" w:cs="Times New Roman"/>
                <w:b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200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 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000,00</w:t>
            </w:r>
          </w:p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</w:p>
        </w:tc>
      </w:tr>
      <w:tr w:rsidR="00742419" w:rsidRPr="00484D4B" w:rsidTr="00742419">
        <w:trPr>
          <w:trHeight w:val="3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color w:val="76923C"/>
                <w:spacing w:val="-8"/>
                <w:kern w:val="2"/>
                <w:sz w:val="28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spacing w:val="-8"/>
                <w:kern w:val="2"/>
                <w:sz w:val="28"/>
                <w:szCs w:val="24"/>
                <w:lang w:eastAsia="ru-RU"/>
              </w:rPr>
              <w:t>Всього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b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419" w:rsidRPr="00484D4B" w:rsidRDefault="00742419" w:rsidP="00742419">
            <w:pPr>
              <w:suppressAutoHyphens/>
              <w:spacing w:after="0" w:line="240" w:lineRule="auto"/>
              <w:ind w:right="394"/>
              <w:jc w:val="center"/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</w:pP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200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 </w:t>
            </w:r>
            <w:r w:rsidRPr="00484D4B">
              <w:rPr>
                <w:rFonts w:ascii="Times New Roman" w:eastAsia="Times New Roman" w:hAnsi="Liberation Serif" w:cs="Times New Roman"/>
                <w:color w:val="000000"/>
                <w:spacing w:val="-8"/>
                <w:kern w:val="2"/>
                <w:sz w:val="28"/>
                <w:szCs w:val="24"/>
                <w:lang w:eastAsia="ru-RU"/>
              </w:rPr>
              <w:t>000,00</w:t>
            </w:r>
          </w:p>
        </w:tc>
      </w:tr>
    </w:tbl>
    <w:p w:rsidR="00742419" w:rsidRPr="00484D4B" w:rsidRDefault="00742419" w:rsidP="00742419">
      <w:pPr>
        <w:suppressAutoHyphens/>
        <w:spacing w:after="0" w:line="240" w:lineRule="auto"/>
        <w:ind w:right="394"/>
        <w:jc w:val="both"/>
        <w:rPr>
          <w:rFonts w:ascii="Times New Roman" w:eastAsia="Times New Roman" w:hAnsi="Liberation Serif" w:cs="Times New Roman"/>
          <w:b/>
          <w:color w:val="76923C"/>
          <w:spacing w:val="-8"/>
          <w:kern w:val="2"/>
          <w:sz w:val="28"/>
          <w:szCs w:val="24"/>
          <w:lang w:eastAsia="ru-RU"/>
        </w:rPr>
      </w:pPr>
    </w:p>
    <w:p w:rsidR="00742419" w:rsidRPr="00484D4B" w:rsidRDefault="00742419" w:rsidP="00742419">
      <w:pPr>
        <w:tabs>
          <w:tab w:val="left" w:pos="6636"/>
        </w:tabs>
      </w:pPr>
    </w:p>
    <w:p w:rsidR="00B639B1" w:rsidRPr="00484D4B" w:rsidRDefault="00B639B1" w:rsidP="00B63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419" w:rsidRPr="00484D4B" w:rsidRDefault="00B639B1" w:rsidP="00BC0656">
      <w:pPr>
        <w:suppressAutoHyphens/>
        <w:spacing w:after="0" w:line="240" w:lineRule="auto"/>
        <w:ind w:right="394"/>
      </w:pPr>
      <w:r w:rsidRPr="00484D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 міської ради                                          Людмила ДЕМЕДЕНКО</w:t>
      </w:r>
    </w:p>
    <w:p w:rsidR="00742419" w:rsidRPr="00484D4B" w:rsidRDefault="00742419" w:rsidP="00742419">
      <w:pPr>
        <w:tabs>
          <w:tab w:val="left" w:pos="6636"/>
        </w:tabs>
      </w:pPr>
    </w:p>
    <w:p w:rsidR="00742419" w:rsidRPr="00484D4B" w:rsidRDefault="00742419" w:rsidP="00742419">
      <w:pPr>
        <w:tabs>
          <w:tab w:val="left" w:pos="6636"/>
        </w:tabs>
      </w:pPr>
    </w:p>
    <w:p w:rsidR="00742419" w:rsidRPr="00484D4B" w:rsidRDefault="00742419" w:rsidP="00742419">
      <w:pPr>
        <w:tabs>
          <w:tab w:val="left" w:pos="6636"/>
        </w:tabs>
      </w:pPr>
    </w:p>
    <w:sectPr w:rsidR="00742419" w:rsidRPr="00484D4B" w:rsidSect="00B639B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37D" w:rsidRDefault="0059637D" w:rsidP="000B27BA">
      <w:pPr>
        <w:spacing w:after="0" w:line="240" w:lineRule="auto"/>
      </w:pPr>
      <w:r>
        <w:separator/>
      </w:r>
    </w:p>
  </w:endnote>
  <w:endnote w:type="continuationSeparator" w:id="0">
    <w:p w:rsidR="0059637D" w:rsidRDefault="0059637D" w:rsidP="000B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37D" w:rsidRDefault="0059637D" w:rsidP="000B27BA">
      <w:pPr>
        <w:spacing w:after="0" w:line="240" w:lineRule="auto"/>
      </w:pPr>
      <w:r>
        <w:separator/>
      </w:r>
    </w:p>
  </w:footnote>
  <w:footnote w:type="continuationSeparator" w:id="0">
    <w:p w:rsidR="0059637D" w:rsidRDefault="0059637D" w:rsidP="000B2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F1C13D9"/>
    <w:multiLevelType w:val="hybridMultilevel"/>
    <w:tmpl w:val="43B283D4"/>
    <w:lvl w:ilvl="0" w:tplc="2A708790">
      <w:start w:val="1"/>
      <w:numFmt w:val="decimal"/>
      <w:lvlText w:val="%1."/>
      <w:lvlJc w:val="left"/>
      <w:pPr>
        <w:ind w:left="104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EAF"/>
    <w:rsid w:val="000348D6"/>
    <w:rsid w:val="000520EE"/>
    <w:rsid w:val="000B27BA"/>
    <w:rsid w:val="001C0DCA"/>
    <w:rsid w:val="00385489"/>
    <w:rsid w:val="003B2EAF"/>
    <w:rsid w:val="00471A57"/>
    <w:rsid w:val="00484D4B"/>
    <w:rsid w:val="0050047D"/>
    <w:rsid w:val="00503C24"/>
    <w:rsid w:val="00563426"/>
    <w:rsid w:val="0059637D"/>
    <w:rsid w:val="005B7A77"/>
    <w:rsid w:val="006B6900"/>
    <w:rsid w:val="00742419"/>
    <w:rsid w:val="00895E9D"/>
    <w:rsid w:val="00932E62"/>
    <w:rsid w:val="00954D84"/>
    <w:rsid w:val="00960DCB"/>
    <w:rsid w:val="009C7A50"/>
    <w:rsid w:val="00A91E01"/>
    <w:rsid w:val="00AB7450"/>
    <w:rsid w:val="00B639B1"/>
    <w:rsid w:val="00BA6C00"/>
    <w:rsid w:val="00BC0656"/>
    <w:rsid w:val="00C617F4"/>
    <w:rsid w:val="00CD704D"/>
    <w:rsid w:val="00D05C50"/>
    <w:rsid w:val="00E07969"/>
    <w:rsid w:val="00EF1918"/>
    <w:rsid w:val="00F87C48"/>
    <w:rsid w:val="00FD4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7BA"/>
    <w:pPr>
      <w:spacing w:after="160" w:line="259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0B27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7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0B27BA"/>
    <w:pPr>
      <w:ind w:left="720"/>
      <w:contextualSpacing/>
    </w:pPr>
  </w:style>
  <w:style w:type="paragraph" w:styleId="a4">
    <w:name w:val="No Spacing"/>
    <w:uiPriority w:val="1"/>
    <w:qFormat/>
    <w:rsid w:val="000B27BA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B2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27BA"/>
  </w:style>
  <w:style w:type="paragraph" w:styleId="a7">
    <w:name w:val="footer"/>
    <w:basedOn w:val="a"/>
    <w:link w:val="a8"/>
    <w:uiPriority w:val="99"/>
    <w:unhideWhenUsed/>
    <w:rsid w:val="000B2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27BA"/>
  </w:style>
  <w:style w:type="paragraph" w:styleId="a9">
    <w:name w:val="Balloon Text"/>
    <w:basedOn w:val="a"/>
    <w:link w:val="aa"/>
    <w:uiPriority w:val="99"/>
    <w:semiHidden/>
    <w:unhideWhenUsed/>
    <w:rsid w:val="001C0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0DCA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Vovk</dc:creator>
  <cp:keywords/>
  <dc:description/>
  <cp:lastModifiedBy>Ирина Вашека</cp:lastModifiedBy>
  <cp:revision>17</cp:revision>
  <dcterms:created xsi:type="dcterms:W3CDTF">2023-06-30T11:13:00Z</dcterms:created>
  <dcterms:modified xsi:type="dcterms:W3CDTF">2023-07-06T11:24:00Z</dcterms:modified>
</cp:coreProperties>
</file>